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CB" w:rsidRDefault="00CC1AA5">
      <w:bookmarkStart w:id="0" w:name="_GoBack"/>
      <w:bookmarkEnd w:id="0"/>
      <w:r>
        <w:t xml:space="preserve">                                          </w:t>
      </w:r>
      <w:r w:rsidR="00306AC9">
        <w:rPr>
          <w:noProof/>
        </w:rPr>
        <w:drawing>
          <wp:inline distT="0" distB="0" distL="0" distR="0">
            <wp:extent cx="927883" cy="965200"/>
            <wp:effectExtent l="0" t="0" r="5715" b="6350"/>
            <wp:docPr id="1" name="Picture 1" descr="https://encrypted-tbn2.gstatic.com/images?q=tbn:ANd9GcTEA2R9KK4S31ig-r7Rqm_QvB7olSe0bgYNm8aPlu1zCt03ni8l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EA2R9KK4S31ig-r7Rqm_QvB7olSe0bgYNm8aPlu1zCt03ni8l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77" cy="96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4DB" w:rsidRPr="001C04DB">
        <w:rPr>
          <w:sz w:val="32"/>
          <w:szCs w:val="32"/>
        </w:rPr>
        <w:t>Businessman</w:t>
      </w:r>
      <w:r w:rsidR="001C04DB">
        <w:rPr>
          <w:sz w:val="32"/>
          <w:szCs w:val="32"/>
        </w:rPr>
        <w:t>:</w:t>
      </w:r>
      <w:r w:rsidR="00306AC9" w:rsidRPr="001C04DB">
        <w:rPr>
          <w:sz w:val="36"/>
          <w:szCs w:val="36"/>
        </w:rPr>
        <w:t xml:space="preserve"> </w:t>
      </w:r>
      <w:r w:rsidR="00306AC9">
        <w:t xml:space="preserve"> </w:t>
      </w:r>
      <w:r>
        <w:t xml:space="preserve">  </w:t>
      </w:r>
      <w:r w:rsidR="00550635" w:rsidRPr="001136DA">
        <w:rPr>
          <w:sz w:val="32"/>
          <w:szCs w:val="32"/>
        </w:rPr>
        <w:t>Mr.</w:t>
      </w:r>
      <w:r w:rsidRPr="001136DA">
        <w:rPr>
          <w:sz w:val="32"/>
          <w:szCs w:val="32"/>
        </w:rPr>
        <w:t xml:space="preserve"> Eric</w:t>
      </w:r>
      <w:r w:rsidR="00550635" w:rsidRPr="001136DA">
        <w:rPr>
          <w:sz w:val="32"/>
          <w:szCs w:val="32"/>
        </w:rPr>
        <w:t xml:space="preserve"> Harrison</w:t>
      </w:r>
      <w:r>
        <w:t xml:space="preserve">  </w:t>
      </w:r>
      <w:r w:rsidR="008C07F1">
        <w:rPr>
          <w:b/>
          <w:sz w:val="16"/>
          <w:szCs w:val="16"/>
        </w:rPr>
        <w:t>© 2013</w:t>
      </w:r>
    </w:p>
    <w:p w:rsidR="00550635" w:rsidRPr="001136DA" w:rsidRDefault="00550635">
      <w:pPr>
        <w:rPr>
          <w:sz w:val="28"/>
          <w:szCs w:val="28"/>
        </w:rPr>
      </w:pPr>
      <w:r w:rsidRPr="001136DA">
        <w:rPr>
          <w:sz w:val="28"/>
          <w:szCs w:val="28"/>
        </w:rPr>
        <w:t xml:space="preserve">Thank goodness, Baldwin has a self </w:t>
      </w:r>
      <w:r w:rsidR="004C03F6" w:rsidRPr="001136DA">
        <w:rPr>
          <w:sz w:val="28"/>
          <w:szCs w:val="28"/>
        </w:rPr>
        <w:t>-</w:t>
      </w:r>
      <w:r w:rsidRPr="001136DA">
        <w:rPr>
          <w:sz w:val="28"/>
          <w:szCs w:val="28"/>
        </w:rPr>
        <w:t xml:space="preserve">made, entrepreneurial businessman on board.  </w:t>
      </w:r>
      <w:r w:rsidRPr="001136DA">
        <w:rPr>
          <w:sz w:val="28"/>
          <w:szCs w:val="28"/>
        </w:rPr>
        <w:br/>
        <w:t xml:space="preserve">Someone who knows how to earn revenue in the private sector, </w:t>
      </w:r>
      <w:r w:rsidR="004C03F6" w:rsidRPr="001136DA">
        <w:rPr>
          <w:sz w:val="28"/>
          <w:szCs w:val="28"/>
        </w:rPr>
        <w:t>meets</w:t>
      </w:r>
      <w:r w:rsidRPr="001136DA">
        <w:rPr>
          <w:sz w:val="28"/>
          <w:szCs w:val="28"/>
        </w:rPr>
        <w:t xml:space="preserve"> a private payroll, and understands that a business has to watch costs.</w:t>
      </w:r>
    </w:p>
    <w:p w:rsidR="00550635" w:rsidRPr="001136DA" w:rsidRDefault="00550635">
      <w:pPr>
        <w:rPr>
          <w:sz w:val="28"/>
          <w:szCs w:val="28"/>
        </w:rPr>
      </w:pPr>
      <w:r w:rsidRPr="001136DA">
        <w:rPr>
          <w:sz w:val="28"/>
          <w:szCs w:val="28"/>
        </w:rPr>
        <w:t>The Baldwin School District is Baldwin’s largest business.  At $ 120</w:t>
      </w:r>
      <w:r w:rsidR="004C03F6" w:rsidRPr="001136DA">
        <w:rPr>
          <w:sz w:val="28"/>
          <w:szCs w:val="28"/>
        </w:rPr>
        <w:t xml:space="preserve"> </w:t>
      </w:r>
      <w:r w:rsidRPr="001136DA">
        <w:rPr>
          <w:sz w:val="28"/>
          <w:szCs w:val="28"/>
        </w:rPr>
        <w:t>million dollars, 80% of the costs are personnel.</w:t>
      </w:r>
    </w:p>
    <w:p w:rsidR="004C03F6" w:rsidRPr="001136DA" w:rsidRDefault="00550635">
      <w:pPr>
        <w:rPr>
          <w:sz w:val="28"/>
          <w:szCs w:val="28"/>
        </w:rPr>
      </w:pPr>
      <w:r w:rsidRPr="001136DA">
        <w:rPr>
          <w:sz w:val="28"/>
          <w:szCs w:val="28"/>
        </w:rPr>
        <w:t>At Board meetings, Mr. Harrison parses line item costs, looking for ways to save our district money.  The largest line item</w:t>
      </w:r>
      <w:r w:rsidR="002F4F73">
        <w:rPr>
          <w:sz w:val="28"/>
          <w:szCs w:val="28"/>
        </w:rPr>
        <w:t>s are</w:t>
      </w:r>
      <w:r w:rsidRPr="001136DA">
        <w:rPr>
          <w:sz w:val="28"/>
          <w:szCs w:val="28"/>
        </w:rPr>
        <w:t xml:space="preserve"> the collective bargaining agreements.  </w:t>
      </w:r>
    </w:p>
    <w:p w:rsidR="00550635" w:rsidRPr="001136DA" w:rsidRDefault="00550635">
      <w:pPr>
        <w:rPr>
          <w:sz w:val="28"/>
          <w:szCs w:val="28"/>
        </w:rPr>
      </w:pPr>
      <w:r w:rsidRPr="001136DA">
        <w:rPr>
          <w:sz w:val="28"/>
          <w:szCs w:val="28"/>
        </w:rPr>
        <w:br/>
        <w:t xml:space="preserve">With the expiration in July 2013 of the collective bargaining </w:t>
      </w:r>
      <w:r w:rsidR="004C03F6" w:rsidRPr="001136DA">
        <w:rPr>
          <w:sz w:val="28"/>
          <w:szCs w:val="28"/>
        </w:rPr>
        <w:t>agreements,</w:t>
      </w:r>
      <w:r w:rsidRPr="001136DA">
        <w:rPr>
          <w:sz w:val="28"/>
          <w:szCs w:val="28"/>
        </w:rPr>
        <w:t xml:space="preserve"> the District is free from those poorly negotiated onerous agreements.  The Baldwin School District regularly gets it</w:t>
      </w:r>
      <w:r w:rsidR="002F4F73">
        <w:rPr>
          <w:sz w:val="28"/>
          <w:szCs w:val="28"/>
        </w:rPr>
        <w:t>s clock cleaned by the Teachers’</w:t>
      </w:r>
      <w:r w:rsidRPr="001136DA">
        <w:rPr>
          <w:sz w:val="28"/>
          <w:szCs w:val="28"/>
        </w:rPr>
        <w:t xml:space="preserve"> Association.  </w:t>
      </w:r>
    </w:p>
    <w:p w:rsidR="00550635" w:rsidRPr="001136DA" w:rsidRDefault="00550635">
      <w:pPr>
        <w:rPr>
          <w:sz w:val="28"/>
          <w:szCs w:val="28"/>
        </w:rPr>
      </w:pPr>
      <w:r w:rsidRPr="001136DA">
        <w:rPr>
          <w:sz w:val="28"/>
          <w:szCs w:val="28"/>
        </w:rPr>
        <w:t>Now there is an opportunity to reduce exorbitant personnel costs.</w:t>
      </w:r>
    </w:p>
    <w:p w:rsidR="004C03F6" w:rsidRPr="001136DA" w:rsidRDefault="00550635">
      <w:pPr>
        <w:rPr>
          <w:sz w:val="28"/>
          <w:szCs w:val="28"/>
        </w:rPr>
      </w:pPr>
      <w:r w:rsidRPr="001136DA">
        <w:rPr>
          <w:sz w:val="28"/>
          <w:szCs w:val="28"/>
        </w:rPr>
        <w:t>For instance, a salary cap won under compulsory arbitration through the Taylor Law process will induce 75 teachers</w:t>
      </w:r>
      <w:r w:rsidR="006A6356" w:rsidRPr="001136DA">
        <w:rPr>
          <w:sz w:val="28"/>
          <w:szCs w:val="28"/>
        </w:rPr>
        <w:t xml:space="preserve"> to retire.  We can replace </w:t>
      </w:r>
      <w:r w:rsidR="006A6356" w:rsidRPr="001136DA">
        <w:rPr>
          <w:sz w:val="28"/>
          <w:szCs w:val="28"/>
          <w:highlight w:val="yellow"/>
        </w:rPr>
        <w:t>$ 1</w:t>
      </w:r>
      <w:r w:rsidR="00E24A25" w:rsidRPr="001136DA">
        <w:rPr>
          <w:sz w:val="28"/>
          <w:szCs w:val="28"/>
          <w:highlight w:val="yellow"/>
        </w:rPr>
        <w:t>45</w:t>
      </w:r>
      <w:r w:rsidRPr="001136DA">
        <w:rPr>
          <w:sz w:val="28"/>
          <w:szCs w:val="28"/>
          <w:highlight w:val="yellow"/>
        </w:rPr>
        <w:t>,000</w:t>
      </w:r>
      <w:r w:rsidR="00306AC9" w:rsidRPr="001136DA">
        <w:rPr>
          <w:sz w:val="28"/>
          <w:szCs w:val="28"/>
          <w:highlight w:val="yellow"/>
        </w:rPr>
        <w:t>*</w:t>
      </w:r>
      <w:r w:rsidRPr="001136DA">
        <w:rPr>
          <w:sz w:val="28"/>
          <w:szCs w:val="28"/>
          <w:highlight w:val="yellow"/>
        </w:rPr>
        <w:t xml:space="preserve"> teachers</w:t>
      </w:r>
      <w:r w:rsidRPr="001136DA">
        <w:rPr>
          <w:sz w:val="28"/>
          <w:szCs w:val="28"/>
        </w:rPr>
        <w:t xml:space="preserve"> (</w:t>
      </w:r>
      <w:r w:rsidRPr="001136DA">
        <w:rPr>
          <w:i/>
          <w:sz w:val="28"/>
          <w:szCs w:val="28"/>
        </w:rPr>
        <w:t xml:space="preserve">8 </w:t>
      </w:r>
      <w:r w:rsidR="004C03F6" w:rsidRPr="001136DA">
        <w:rPr>
          <w:i/>
          <w:sz w:val="28"/>
          <w:szCs w:val="28"/>
        </w:rPr>
        <w:t>months’</w:t>
      </w:r>
      <w:r w:rsidRPr="001136DA">
        <w:rPr>
          <w:i/>
          <w:sz w:val="28"/>
          <w:szCs w:val="28"/>
        </w:rPr>
        <w:t xml:space="preserve"> work per year)</w:t>
      </w:r>
      <w:r w:rsidRPr="001136DA">
        <w:rPr>
          <w:sz w:val="28"/>
          <w:szCs w:val="28"/>
        </w:rPr>
        <w:t xml:space="preserve"> with $ 60,000 teache</w:t>
      </w:r>
      <w:r w:rsidR="00E24A25" w:rsidRPr="001136DA">
        <w:rPr>
          <w:sz w:val="28"/>
          <w:szCs w:val="28"/>
        </w:rPr>
        <w:t>rs.   That will be a $6</w:t>
      </w:r>
      <w:r w:rsidRPr="001136DA">
        <w:rPr>
          <w:sz w:val="28"/>
          <w:szCs w:val="28"/>
        </w:rPr>
        <w:t>,000,000 savings.</w:t>
      </w:r>
      <w:r w:rsidR="004C03F6" w:rsidRPr="001136DA">
        <w:rPr>
          <w:sz w:val="28"/>
          <w:szCs w:val="28"/>
        </w:rPr>
        <w:t xml:space="preserve">  Baldwin will be hiring teachers, rather than excessing them.  Mr. Harrison understands this business logic.</w:t>
      </w:r>
    </w:p>
    <w:p w:rsidR="004C03F6" w:rsidRPr="001136DA" w:rsidRDefault="004C03F6">
      <w:pPr>
        <w:rPr>
          <w:sz w:val="28"/>
          <w:szCs w:val="28"/>
        </w:rPr>
      </w:pPr>
      <w:r w:rsidRPr="001136DA">
        <w:rPr>
          <w:sz w:val="28"/>
          <w:szCs w:val="28"/>
        </w:rPr>
        <w:t>Incurable tax addicts like our very senior member Mrs. O’</w:t>
      </w:r>
      <w:r w:rsidR="00E24A25" w:rsidRPr="001136DA">
        <w:rPr>
          <w:sz w:val="28"/>
          <w:szCs w:val="28"/>
        </w:rPr>
        <w:t>Hagan, can only rely</w:t>
      </w:r>
      <w:r w:rsidRPr="001136DA">
        <w:rPr>
          <w:sz w:val="28"/>
          <w:szCs w:val="28"/>
        </w:rPr>
        <w:t xml:space="preserve"> on the crutch of higher taxes to whitewash </w:t>
      </w:r>
      <w:r w:rsidR="0049210D">
        <w:rPr>
          <w:sz w:val="28"/>
          <w:szCs w:val="28"/>
        </w:rPr>
        <w:t>t</w:t>
      </w:r>
      <w:r w:rsidRPr="001136DA">
        <w:rPr>
          <w:sz w:val="28"/>
          <w:szCs w:val="28"/>
        </w:rPr>
        <w:t>he</w:t>
      </w:r>
      <w:r w:rsidR="0049210D">
        <w:rPr>
          <w:sz w:val="28"/>
          <w:szCs w:val="28"/>
        </w:rPr>
        <w:t>i</w:t>
      </w:r>
      <w:r w:rsidRPr="001136DA">
        <w:rPr>
          <w:sz w:val="28"/>
          <w:szCs w:val="28"/>
        </w:rPr>
        <w:t>r fiscal incompetence…. She does not understand.  She recently joined the teacher’s union in trying to overthrow as unconstitutional Governor (God Bless) Cuomo’s 2% tax cap.</w:t>
      </w:r>
    </w:p>
    <w:p w:rsidR="004C03F6" w:rsidRPr="001136DA" w:rsidRDefault="004C03F6">
      <w:pPr>
        <w:rPr>
          <w:sz w:val="28"/>
          <w:szCs w:val="28"/>
        </w:rPr>
      </w:pPr>
      <w:r w:rsidRPr="001136DA">
        <w:rPr>
          <w:sz w:val="28"/>
          <w:szCs w:val="28"/>
        </w:rPr>
        <w:t xml:space="preserve">Thank goodness, Baldwin has a self-made, entrepreneurial businessman on board.  </w:t>
      </w:r>
    </w:p>
    <w:p w:rsidR="00306AC9" w:rsidRDefault="00306AC9" w:rsidP="00306AC9">
      <w:r w:rsidRPr="00306AC9">
        <w:rPr>
          <w:highlight w:val="yellow"/>
        </w:rPr>
        <w:t>.*(salary +pension costs)</w:t>
      </w:r>
    </w:p>
    <w:p w:rsidR="00550635" w:rsidRDefault="00550635">
      <w:r>
        <w:t xml:space="preserve"> </w:t>
      </w:r>
    </w:p>
    <w:sectPr w:rsidR="00550635" w:rsidSect="00113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816"/>
    <w:multiLevelType w:val="hybridMultilevel"/>
    <w:tmpl w:val="9056DB80"/>
    <w:lvl w:ilvl="0" w:tplc="7B1AF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7543F"/>
    <w:multiLevelType w:val="hybridMultilevel"/>
    <w:tmpl w:val="681A2336"/>
    <w:lvl w:ilvl="0" w:tplc="6D5E3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6"/>
    <w:rsid w:val="001136DA"/>
    <w:rsid w:val="00155266"/>
    <w:rsid w:val="001C04DB"/>
    <w:rsid w:val="002F4F73"/>
    <w:rsid w:val="00306AC9"/>
    <w:rsid w:val="0049210D"/>
    <w:rsid w:val="004C03F6"/>
    <w:rsid w:val="00550635"/>
    <w:rsid w:val="006A6356"/>
    <w:rsid w:val="006D77CB"/>
    <w:rsid w:val="008C07F1"/>
    <w:rsid w:val="00B45E35"/>
    <w:rsid w:val="00C655C0"/>
    <w:rsid w:val="00CC1AA5"/>
    <w:rsid w:val="00E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2</cp:revision>
  <dcterms:created xsi:type="dcterms:W3CDTF">2013-10-13T11:26:00Z</dcterms:created>
  <dcterms:modified xsi:type="dcterms:W3CDTF">2013-10-13T11:26:00Z</dcterms:modified>
</cp:coreProperties>
</file>