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40" w:rsidRDefault="002E10B0">
      <w:r>
        <w:rPr>
          <w:noProof/>
        </w:rPr>
        <w:drawing>
          <wp:inline distT="0" distB="0" distL="0" distR="0">
            <wp:extent cx="1557530" cy="979701"/>
            <wp:effectExtent l="0" t="0" r="5080" b="0"/>
            <wp:docPr id="1" name="Picture 1" descr="https://encrypted-tbn2.gstatic.com/images?q=tbn:ANd9GcQxXgTmSQRZXTpb84iLcyaSu88x2zXhqlWzNP2fY6YNHZkp0YJd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xXgTmSQRZXTpb84iLcyaSu88x2zXhqlWzNP2fY6YNHZkp0YJd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725" cy="97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E9C" w:rsidRPr="002E10B0">
        <w:rPr>
          <w:b/>
          <w:sz w:val="32"/>
          <w:szCs w:val="32"/>
        </w:rPr>
        <w:t>Contrarian:  Deborah Rebore</w:t>
      </w:r>
      <w:r w:rsidR="00A958E1">
        <w:rPr>
          <w:b/>
          <w:sz w:val="32"/>
          <w:szCs w:val="32"/>
        </w:rPr>
        <w:t xml:space="preserve"> </w:t>
      </w:r>
      <w:r w:rsidR="00A958E1">
        <w:rPr>
          <w:b/>
          <w:sz w:val="16"/>
          <w:szCs w:val="16"/>
        </w:rPr>
        <w:t>© 2013</w:t>
      </w:r>
    </w:p>
    <w:p w:rsidR="00D47E9C" w:rsidRPr="00A958E1" w:rsidRDefault="00D47E9C">
      <w:pPr>
        <w:rPr>
          <w:sz w:val="28"/>
          <w:szCs w:val="28"/>
        </w:rPr>
      </w:pPr>
      <w:r w:rsidRPr="00A958E1">
        <w:rPr>
          <w:sz w:val="28"/>
          <w:szCs w:val="28"/>
        </w:rPr>
        <w:t xml:space="preserve">It’s Deborah Rebore’s fault. </w:t>
      </w:r>
    </w:p>
    <w:p w:rsidR="00D47E9C" w:rsidRPr="00A958E1" w:rsidRDefault="00D47E9C">
      <w:pPr>
        <w:rPr>
          <w:sz w:val="28"/>
          <w:szCs w:val="28"/>
        </w:rPr>
      </w:pPr>
      <w:r w:rsidRPr="00A958E1">
        <w:rPr>
          <w:sz w:val="28"/>
          <w:szCs w:val="28"/>
        </w:rPr>
        <w:t xml:space="preserve"> Candidate Rebore came to my door last spring and lamented that she was </w:t>
      </w:r>
      <w:r w:rsidR="002E10B0" w:rsidRPr="00A958E1">
        <w:rPr>
          <w:sz w:val="28"/>
          <w:szCs w:val="28"/>
        </w:rPr>
        <w:t>unable as</w:t>
      </w:r>
      <w:r w:rsidR="006C2AB1">
        <w:rPr>
          <w:sz w:val="28"/>
          <w:szCs w:val="28"/>
        </w:rPr>
        <w:t xml:space="preserve"> a member of the BEA</w:t>
      </w:r>
      <w:r w:rsidRPr="00A958E1">
        <w:rPr>
          <w:sz w:val="28"/>
          <w:szCs w:val="28"/>
        </w:rPr>
        <w:t xml:space="preserve"> to receive clear financial information from the School Board.  That inspired my inquiries at the District Office.</w:t>
      </w:r>
    </w:p>
    <w:p w:rsidR="00FB15F3" w:rsidRDefault="00D47E9C">
      <w:pPr>
        <w:rPr>
          <w:sz w:val="28"/>
          <w:szCs w:val="28"/>
        </w:rPr>
      </w:pPr>
      <w:r w:rsidRPr="00A958E1">
        <w:rPr>
          <w:sz w:val="28"/>
          <w:szCs w:val="28"/>
        </w:rPr>
        <w:t xml:space="preserve">And now you are reading this website:  It’s all Deborah Rebore’s fault.  </w:t>
      </w:r>
    </w:p>
    <w:p w:rsidR="006C2AB1" w:rsidRDefault="00FB15F3">
      <w:pPr>
        <w:rPr>
          <w:sz w:val="28"/>
          <w:szCs w:val="28"/>
        </w:rPr>
      </w:pPr>
      <w:r>
        <w:rPr>
          <w:sz w:val="28"/>
          <w:szCs w:val="28"/>
        </w:rPr>
        <w:t xml:space="preserve">Ms. Rebore doesn’t go along just to get along.  With sassy </w:t>
      </w:r>
      <w:r w:rsidR="0003303D">
        <w:rPr>
          <w:sz w:val="28"/>
          <w:szCs w:val="28"/>
        </w:rPr>
        <w:t>élan</w:t>
      </w:r>
      <w:r>
        <w:rPr>
          <w:sz w:val="28"/>
          <w:szCs w:val="28"/>
        </w:rPr>
        <w:t xml:space="preserve">, she has put both the administration and her fellow board members on notice that no expenditure will be rushed through a vote.  Each contract will be thoroughly and completely examined with all </w:t>
      </w:r>
      <w:proofErr w:type="gramStart"/>
      <w:r>
        <w:rPr>
          <w:sz w:val="28"/>
          <w:szCs w:val="28"/>
        </w:rPr>
        <w:t>t’s</w:t>
      </w:r>
      <w:proofErr w:type="gramEnd"/>
      <w:r>
        <w:rPr>
          <w:sz w:val="28"/>
          <w:szCs w:val="28"/>
        </w:rPr>
        <w:t xml:space="preserve"> crossed and </w:t>
      </w:r>
      <w:r w:rsidR="0003303D">
        <w:rPr>
          <w:sz w:val="28"/>
          <w:szCs w:val="28"/>
        </w:rPr>
        <w:t>i</w:t>
      </w:r>
      <w:r>
        <w:rPr>
          <w:sz w:val="28"/>
          <w:szCs w:val="28"/>
        </w:rPr>
        <w:t>’s dotted.  Like Mr. Harrison, she favors a line item approach.</w:t>
      </w:r>
      <w:r w:rsidR="002E10B0" w:rsidRPr="00A958E1">
        <w:rPr>
          <w:sz w:val="28"/>
          <w:szCs w:val="28"/>
        </w:rPr>
        <w:t xml:space="preserve"> </w:t>
      </w:r>
    </w:p>
    <w:p w:rsidR="006C2AB1" w:rsidRDefault="006C2AB1">
      <w:pPr>
        <w:rPr>
          <w:sz w:val="28"/>
          <w:szCs w:val="28"/>
        </w:rPr>
      </w:pPr>
      <w:r>
        <w:rPr>
          <w:sz w:val="28"/>
          <w:szCs w:val="28"/>
        </w:rPr>
        <w:t xml:space="preserve">Peeved over the former superintendent’s failure to provide promised information regarding </w:t>
      </w:r>
      <w:r w:rsidRPr="00C630DF">
        <w:rPr>
          <w:b/>
          <w:sz w:val="28"/>
          <w:szCs w:val="28"/>
        </w:rPr>
        <w:t>class size</w:t>
      </w:r>
      <w:r>
        <w:rPr>
          <w:sz w:val="28"/>
          <w:szCs w:val="28"/>
        </w:rPr>
        <w:t xml:space="preserve"> effectiveness, Ms. Rebore won’t allow the current administration to play fast and loose with this foundational education metric. (</w:t>
      </w:r>
      <w:hyperlink r:id="rId6" w:history="1">
        <w:r w:rsidRPr="006C2AB1">
          <w:rPr>
            <w:rStyle w:val="Hyperlink"/>
            <w:sz w:val="28"/>
            <w:szCs w:val="28"/>
          </w:rPr>
          <w:t>VIDEO</w:t>
        </w:r>
      </w:hyperlink>
      <w:r>
        <w:rPr>
          <w:sz w:val="28"/>
          <w:szCs w:val="28"/>
        </w:rPr>
        <w:t xml:space="preserve"> #3 0:00)</w:t>
      </w:r>
      <w:r w:rsidR="00C630DF">
        <w:rPr>
          <w:sz w:val="28"/>
          <w:szCs w:val="28"/>
        </w:rPr>
        <w:t xml:space="preserve">  She insists on a clearly stated policy.</w:t>
      </w:r>
      <w:bookmarkStart w:id="0" w:name="_GoBack"/>
      <w:bookmarkEnd w:id="0"/>
    </w:p>
    <w:p w:rsidR="00D47E9C" w:rsidRPr="00A958E1" w:rsidRDefault="00D47E9C">
      <w:pPr>
        <w:rPr>
          <w:sz w:val="28"/>
          <w:szCs w:val="28"/>
        </w:rPr>
      </w:pPr>
      <w:r w:rsidRPr="00A958E1">
        <w:rPr>
          <w:i/>
          <w:sz w:val="28"/>
          <w:szCs w:val="28"/>
        </w:rPr>
        <w:t>(</w:t>
      </w:r>
      <w:proofErr w:type="gramStart"/>
      <w:r w:rsidRPr="00A958E1">
        <w:rPr>
          <w:i/>
          <w:sz w:val="28"/>
          <w:szCs w:val="28"/>
        </w:rPr>
        <w:t>to</w:t>
      </w:r>
      <w:proofErr w:type="gramEnd"/>
      <w:r w:rsidRPr="00A958E1">
        <w:rPr>
          <w:i/>
          <w:sz w:val="28"/>
          <w:szCs w:val="28"/>
        </w:rPr>
        <w:t xml:space="preserve"> be continued)</w:t>
      </w:r>
    </w:p>
    <w:sectPr w:rsidR="00D47E9C" w:rsidRPr="00A95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2D"/>
    <w:rsid w:val="0003303D"/>
    <w:rsid w:val="002E10B0"/>
    <w:rsid w:val="0042662D"/>
    <w:rsid w:val="00675840"/>
    <w:rsid w:val="006C2AB1"/>
    <w:rsid w:val="009E5F92"/>
    <w:rsid w:val="00A958E1"/>
    <w:rsid w:val="00C630DF"/>
    <w:rsid w:val="00D47E9C"/>
    <w:rsid w:val="00E126E8"/>
    <w:rsid w:val="00FB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2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QOmfdduOMPo&amp;list=PLH9VFz2Dg4rAh4e2KUtLOUg3oXfvEeNL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8</cp:revision>
  <dcterms:created xsi:type="dcterms:W3CDTF">2013-10-13T02:52:00Z</dcterms:created>
  <dcterms:modified xsi:type="dcterms:W3CDTF">2013-10-18T11:59:00Z</dcterms:modified>
</cp:coreProperties>
</file>